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D6" w:rsidRDefault="00CE30D6" w:rsidP="00CE30D6">
      <w:pPr>
        <w:spacing w:line="360" w:lineRule="auto"/>
        <w:rPr>
          <w:rFonts w:ascii="宋体" w:eastAsia="宋体" w:hAnsi="宋体" w:cs="宋体"/>
        </w:rPr>
      </w:pPr>
      <w:bookmarkStart w:id="0" w:name="_GoBack"/>
      <w:bookmarkEnd w:id="0"/>
      <w:r>
        <w:rPr>
          <w:rFonts w:ascii="宋体" w:eastAsia="宋体" w:hAnsi="宋体" w:cs="宋体" w:hint="eastAsia"/>
        </w:rPr>
        <w:t>附件2：</w:t>
      </w:r>
    </w:p>
    <w:p w:rsidR="00CE30D6" w:rsidRDefault="00CE30D6" w:rsidP="00CE30D6">
      <w:pPr>
        <w:pStyle w:val="3"/>
        <w:spacing w:before="60" w:after="60" w:line="360" w:lineRule="auto"/>
        <w:rPr>
          <w:sz w:val="28"/>
          <w:szCs w:val="28"/>
        </w:rPr>
      </w:pPr>
      <w:bookmarkStart w:id="1" w:name="_Toc21814"/>
      <w:bookmarkStart w:id="2" w:name="_Toc371"/>
      <w:bookmarkStart w:id="3" w:name="_Toc25465"/>
      <w:bookmarkStart w:id="4" w:name="_Toc28629"/>
      <w:r>
        <w:rPr>
          <w:rFonts w:hint="eastAsia"/>
          <w:sz w:val="28"/>
          <w:szCs w:val="28"/>
        </w:rPr>
        <w:t>本科毕业论文</w:t>
      </w:r>
      <w:bookmarkStart w:id="5" w:name="_Toc1788"/>
      <w:bookmarkStart w:id="6" w:name="_Toc30237"/>
      <w:bookmarkEnd w:id="1"/>
      <w:bookmarkEnd w:id="2"/>
      <w:bookmarkEnd w:id="3"/>
      <w:bookmarkEnd w:id="4"/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设计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成绩评定暂行办法</w:t>
      </w:r>
      <w:bookmarkEnd w:id="5"/>
      <w:bookmarkEnd w:id="6"/>
    </w:p>
    <w:p w:rsidR="00CE30D6" w:rsidRDefault="00CE30D6" w:rsidP="00CE30D6">
      <w:pPr>
        <w:spacing w:line="360" w:lineRule="auto"/>
        <w:jc w:val="center"/>
        <w:rPr>
          <w:rStyle w:val="3Char"/>
          <w:rFonts w:ascii="仿宋" w:eastAsia="仿宋" w:hAnsi="仿宋" w:cs="仿宋"/>
          <w:sz w:val="28"/>
          <w:szCs w:val="28"/>
        </w:rPr>
      </w:pPr>
      <w:bookmarkStart w:id="7" w:name="_Toc30423"/>
      <w:r>
        <w:rPr>
          <w:rStyle w:val="3Char"/>
          <w:rFonts w:ascii="仿宋" w:eastAsia="仿宋" w:hAnsi="仿宋" w:cs="仿宋" w:hint="eastAsia"/>
          <w:sz w:val="28"/>
          <w:szCs w:val="28"/>
        </w:rPr>
        <w:t>一、成绩评定程序及记载方式</w:t>
      </w:r>
    </w:p>
    <w:bookmarkEnd w:id="7"/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)指导教师对毕业论文(设计)按照百分制给出建议成绩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(二)由评阅教师对毕业论文(设计)按照百分制给出建议成绩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(三)学生参加毕业论文(设计)答辩，并由答辩小组按照百分制给出答辩成绩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(四)系答辩委员会按照下列公式计算毕业论文(设计)总成绩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总成绩=指导老师建议成绩×40%+评阅教师评阅成绩平均数×20%+答辩成绩×40%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(五)系答辩委员会根据整体状况综合平衡后，按照优秀、良好、中、及格和不及格五级制确认毕业论文(设计)最终成绩。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(六)百分制成绩与五级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制成绩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之间的折算标准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百分制五级制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90～100         优秀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80～89          良好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70～79          中等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60～69          及格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59分以下       不及格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CE30D6" w:rsidRDefault="00CE30D6" w:rsidP="00CE30D6">
      <w:pPr>
        <w:spacing w:line="360" w:lineRule="auto"/>
        <w:jc w:val="center"/>
        <w:rPr>
          <w:rStyle w:val="3Char"/>
          <w:rFonts w:ascii="仿宋" w:eastAsia="仿宋" w:hAnsi="仿宋" w:cs="仿宋"/>
          <w:sz w:val="28"/>
          <w:szCs w:val="28"/>
        </w:rPr>
      </w:pPr>
      <w:bookmarkStart w:id="8" w:name="_Toc16819"/>
      <w:r>
        <w:rPr>
          <w:rStyle w:val="3Char"/>
          <w:rFonts w:ascii="仿宋" w:eastAsia="仿宋" w:hAnsi="仿宋" w:cs="仿宋" w:hint="eastAsia"/>
          <w:sz w:val="28"/>
          <w:szCs w:val="28"/>
        </w:rPr>
        <w:lastRenderedPageBreak/>
        <w:t>二、评分标准</w:t>
      </w:r>
      <w:bookmarkEnd w:id="8"/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)评分依据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1.完成毕业论文(设计)规定内容情况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2.综合运用所学知识及独立分析和解决问题的能力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3.毕业论文的理论深度及学术水平(毕业设计方案的先进性及实用价值)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4.毕业论文观点(毕业设计方案)的正确性及先进性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5.毕业论文写作的分析、论证能力(毕业设计的科学性及可行性)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6.毕业论文(设计)结构的科学性及合理性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7.毕业论文(设计)语言文字的规范性、表达的准确性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8.毕业论文（毕业设计书面文档）的中外文提要、关键字、参考文献等形式要求的完整性、规范性；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9.答辩期间,陈述内容、回答问题的准确性、完整性；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10.与毕业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论文(设计)写作相关的其他内容。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(二)评分等级参考标准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毕业论文(设计)除“不及格”等级只需具备其中一项标准即可外，其余各等级原则上应符合其中各项标准。</w:t>
      </w:r>
    </w:p>
    <w:p w:rsidR="00CE30D6" w:rsidRDefault="00CE30D6" w:rsidP="00CE30D6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优秀：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1.独立完成毕业论文(设计)任务书所规定的全部内容；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2.能较好地综合运用所学知识，独立分析和解决问题的能力较强；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3.毕业论文有较好理论深度及学术水平，毕业设计方案有明显的创新；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4.毕业论文观点(毕业设计方案)正确、合理，体现与时俱进；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5.毕业论文结构严谨，逻辑性强，分析透彻，论证充分，文理通顺，表达准确毕业设计。规范合理，文档清晰完整，提供的软件或模型可供操作，并能实现预定目标；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6.毕业论文(毕业设计书面文档)的中外文提要、关键词、参考文献等完整、规范；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7.答辩期间，陈述内容、回答提问准确、完整、熟练。</w:t>
      </w:r>
    </w:p>
    <w:p w:rsidR="00CE30D6" w:rsidRDefault="00CE30D6" w:rsidP="00CE30D6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良好：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1.独立完成毕业论文(设计)任务书所规定的全部内容；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2.能较好地综合运用所学知识，具有一定分析和解决问题能力；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3.毕业论文有一定理论深度及学术水平，毕业设计方案有一定的创新；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4.毕业论文观点(毕业设计方案)正确、合理；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5.毕业论文结构合理，符合逻辑，分析正确，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论证较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充分，文理通顺，表达正确毕业设计规范合理，文档完整，提供的软件或模型基本可供操作；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6.毕业论文(毕业设计书面文档)的中外文提要、关键词、参考文献等符合要求；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7.答辩期间，陈述内容、回答提问正确、完整。</w:t>
      </w:r>
    </w:p>
    <w:p w:rsidR="00CE30D6" w:rsidRDefault="00CE30D6" w:rsidP="00CE30D6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中：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1.完成毕业论文(设计)任务书所规定的全部内容；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2.基本上能综合运用所学知识，分析和解决问题能力一般；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3.毕业论文有一定理论及学术水平，毕业设计方案有所创新；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4.毕业论文观点(毕业设计方案)正确；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5.毕业论文结构基本合理，层次比较清楚，分析、论证无明显错误，文到尚通顺，表达基本正确；毕业设计较规范，文档基本完整，提供的软件或模型基本可供操作；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6.毕业论文(毕业设计书面文档)的中外文提要、关键词,参考文献等基本符合要求；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7.答辩期间，陈述内容基本上能涵盖毕业论文(设计)的主要内容,回答提问发现明显错误。</w:t>
      </w:r>
    </w:p>
    <w:p w:rsidR="00CE30D6" w:rsidRDefault="00CE30D6" w:rsidP="00CE30D6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及格: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1.基本完成毕业论文(设计)任务书所规定的全部内容；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2.有一定的分析和解决问题能力；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3.毕业论文观点(毕业设计方案)基本正确；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4.毕业论文结构完整、层次尚清楚,分析、论证无明显错误:文理表达基本正确,无大错误；毕业设计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尚规范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,有主要文档,提供的软件或模型简单修正后能运行、操作；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5.毕业论文(毕业设计书面文档)的中外文提要、关键词、参考文献等基本具备；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6.答辩期间,陈述内容能涉及毕业论文(设计方案)的主要观点和基本内容,回答提问时经提示后能及时纠正错误。</w:t>
      </w:r>
    </w:p>
    <w:p w:rsidR="00CE30D6" w:rsidRDefault="00CE30D6" w:rsidP="00CE30D6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不及格: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1.毕业论文选题不当,论点不明确或不能成立,存在抄袭现象或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内容空泛、陈旧,材料与观点脱节,无法体现所学知识及其应用水平；毕业设计未能完成规定的基本内容,提供的软件或模型无法操作；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2.写作态度不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端正,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独立处理问题能力差；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3.毕业论文观点有原则性错误；毕业设计方案不合理,严重脱离实际；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4.毕业论文(毕业设计书面文档)的中外文提要、关键词、参考文献等不完整或极不规范；</w:t>
      </w:r>
    </w:p>
    <w:p w:rsidR="00CE30D6" w:rsidRDefault="00CE30D6" w:rsidP="00CE30D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5.答辩中不能独立阐明观点或设计思想,回答提问错误较多,经提示后仍不能及时予以纠正。</w:t>
      </w: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2167D0" w:rsidRPr="00CE30D6" w:rsidRDefault="002167D0"/>
    <w:sectPr w:rsidR="002167D0" w:rsidRPr="00CE3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0E" w:rsidRDefault="00C9240E" w:rsidP="00CE30D6">
      <w:r>
        <w:separator/>
      </w:r>
    </w:p>
  </w:endnote>
  <w:endnote w:type="continuationSeparator" w:id="0">
    <w:p w:rsidR="00C9240E" w:rsidRDefault="00C9240E" w:rsidP="00CE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0E" w:rsidRDefault="00C9240E" w:rsidP="00CE30D6">
      <w:r>
        <w:separator/>
      </w:r>
    </w:p>
  </w:footnote>
  <w:footnote w:type="continuationSeparator" w:id="0">
    <w:p w:rsidR="00C9240E" w:rsidRDefault="00C9240E" w:rsidP="00CE3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70"/>
    <w:rsid w:val="002167D0"/>
    <w:rsid w:val="00304470"/>
    <w:rsid w:val="008E3C26"/>
    <w:rsid w:val="00C9240E"/>
    <w:rsid w:val="00CE30D6"/>
    <w:rsid w:val="00F8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D6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CE30D6"/>
    <w:pPr>
      <w:keepNext/>
      <w:keepLines/>
      <w:spacing w:before="260" w:after="260" w:line="413" w:lineRule="auto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0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0D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CE30D6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D6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CE30D6"/>
    <w:pPr>
      <w:keepNext/>
      <w:keepLines/>
      <w:spacing w:before="260" w:after="260" w:line="413" w:lineRule="auto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0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0D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CE30D6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294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2</cp:revision>
  <dcterms:created xsi:type="dcterms:W3CDTF">2020-03-31T13:15:00Z</dcterms:created>
  <dcterms:modified xsi:type="dcterms:W3CDTF">2020-03-31T13:15:00Z</dcterms:modified>
</cp:coreProperties>
</file>