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60" w:rsidRPr="004D2EF9" w:rsidRDefault="00F6188B" w:rsidP="004D2EF9">
      <w:pPr>
        <w:ind w:firstLineChars="100" w:firstLine="280"/>
        <w:rPr>
          <w:sz w:val="28"/>
          <w:szCs w:val="28"/>
        </w:rPr>
      </w:pPr>
      <w:r w:rsidRPr="004D2EF9">
        <w:rPr>
          <w:rFonts w:hint="eastAsia"/>
          <w:sz w:val="28"/>
          <w:szCs w:val="28"/>
        </w:rPr>
        <w:t>蚌埠工商学院会计学院</w:t>
      </w:r>
      <w:r w:rsidR="00DA3360" w:rsidRPr="004D2EF9">
        <w:rPr>
          <w:sz w:val="28"/>
          <w:szCs w:val="28"/>
        </w:rPr>
        <w:t>2021</w:t>
      </w:r>
      <w:r w:rsidR="00DA3360" w:rsidRPr="004D2EF9">
        <w:rPr>
          <w:rFonts w:hint="eastAsia"/>
          <w:sz w:val="28"/>
          <w:szCs w:val="28"/>
        </w:rPr>
        <w:t>年会计专业</w:t>
      </w:r>
      <w:r w:rsidR="00DA3360" w:rsidRPr="004D2EF9">
        <w:rPr>
          <w:sz w:val="28"/>
          <w:szCs w:val="28"/>
        </w:rPr>
        <w:t>毕业论文答辩工作方案</w:t>
      </w:r>
    </w:p>
    <w:p w:rsidR="00DA3360" w:rsidRPr="004D2EF9" w:rsidRDefault="00DA3360" w:rsidP="00DA3360">
      <w:pPr>
        <w:rPr>
          <w:sz w:val="28"/>
          <w:szCs w:val="28"/>
        </w:rPr>
      </w:pPr>
    </w:p>
    <w:p w:rsidR="00DA3360" w:rsidRDefault="00DA3360" w:rsidP="00DA3360">
      <w:r>
        <w:rPr>
          <w:rFonts w:hint="eastAsia"/>
        </w:rPr>
        <w:t>为切实做好我院</w:t>
      </w:r>
      <w:r>
        <w:t>2021年</w:t>
      </w:r>
      <w:r>
        <w:rPr>
          <w:rFonts w:hint="eastAsia"/>
        </w:rPr>
        <w:t>上</w:t>
      </w:r>
      <w:r>
        <w:t>半年本科毕业论文答辩工作，确保答辩工作顺利进行，特制定本方案。</w:t>
      </w:r>
    </w:p>
    <w:p w:rsidR="00DA3360" w:rsidRDefault="00DA3360" w:rsidP="00DA3360">
      <w:r>
        <w:rPr>
          <w:rFonts w:hint="eastAsia"/>
        </w:rPr>
        <w:t>一、组织机构</w:t>
      </w:r>
    </w:p>
    <w:p w:rsidR="00DA3360" w:rsidRDefault="00DA3360" w:rsidP="00DA3360">
      <w:r>
        <w:t>1、成立答辩工作小组</w:t>
      </w:r>
    </w:p>
    <w:p w:rsidR="00DA3360" w:rsidRDefault="00DA3360" w:rsidP="00DA3360">
      <w:r>
        <w:rPr>
          <w:rFonts w:hint="eastAsia"/>
        </w:rPr>
        <w:t>组长：张传明</w:t>
      </w:r>
    </w:p>
    <w:p w:rsidR="00DA3360" w:rsidRDefault="00DA3360" w:rsidP="00DA3360">
      <w:r>
        <w:rPr>
          <w:rFonts w:hint="eastAsia"/>
        </w:rPr>
        <w:t>副组长：胡晓平</w:t>
      </w:r>
    </w:p>
    <w:p w:rsidR="00DA3360" w:rsidRDefault="00DA3360" w:rsidP="00DA3360">
      <w:r>
        <w:rPr>
          <w:rFonts w:hint="eastAsia"/>
        </w:rPr>
        <w:t>成员：</w:t>
      </w:r>
      <w:r w:rsidRPr="004D2EF9">
        <w:rPr>
          <w:rFonts w:hint="eastAsia"/>
          <w:color w:val="FF0000"/>
        </w:rPr>
        <w:t>毛志忠、</w:t>
      </w:r>
      <w:r w:rsidR="002C42D8" w:rsidRPr="004D2EF9">
        <w:rPr>
          <w:rFonts w:hint="eastAsia"/>
          <w:color w:val="FF0000"/>
        </w:rPr>
        <w:t>周萍华、</w:t>
      </w:r>
      <w:r w:rsidRPr="004D2EF9">
        <w:rPr>
          <w:rFonts w:hint="eastAsia"/>
          <w:color w:val="FF0000"/>
        </w:rPr>
        <w:t>叶方同、李宏、孙明、</w:t>
      </w:r>
      <w:r w:rsidR="002C42D8" w:rsidRPr="004D2EF9">
        <w:rPr>
          <w:rFonts w:hint="eastAsia"/>
          <w:color w:val="FF0000"/>
        </w:rPr>
        <w:t>刘天明、丁和平、丁启军、姜利、</w:t>
      </w:r>
      <w:r w:rsidRPr="004D2EF9">
        <w:rPr>
          <w:rFonts w:hint="eastAsia"/>
          <w:color w:val="FF0000"/>
        </w:rPr>
        <w:t>徐夏静、高淑娟、何洋、陶芸辉、</w:t>
      </w:r>
      <w:r w:rsidR="002C42D8" w:rsidRPr="004D2EF9">
        <w:rPr>
          <w:rFonts w:hint="eastAsia"/>
          <w:color w:val="FF0000"/>
        </w:rPr>
        <w:t>王红雪、高宇、朱雪樵、凌惠、李雪艳。</w:t>
      </w:r>
    </w:p>
    <w:p w:rsidR="00DA3360" w:rsidRDefault="00DA3360" w:rsidP="00DA3360">
      <w:r>
        <w:rPr>
          <w:rFonts w:hint="eastAsia"/>
        </w:rPr>
        <w:t>全面负责组织毕业论文答辩工作，包括审核毕业生的答辩资格；审查毕业论文的格式；安排答辩时间、场地和人员；监督检查答辩参与人员的工作作风，保障答辩工作有序进行。</w:t>
      </w:r>
    </w:p>
    <w:p w:rsidR="00DA3360" w:rsidRDefault="00DA3360" w:rsidP="00DA3360">
      <w:r>
        <w:t>2、成立答辩小组</w:t>
      </w:r>
    </w:p>
    <w:p w:rsidR="00DA3360" w:rsidRDefault="00DA3360" w:rsidP="00DA3360">
      <w:r>
        <w:rPr>
          <w:rFonts w:hint="eastAsia"/>
        </w:rPr>
        <w:t>成立</w:t>
      </w:r>
      <w:r w:rsidR="002C42D8">
        <w:t>7</w:t>
      </w:r>
      <w:r>
        <w:t>个答辩小组，每个答辩小组由</w:t>
      </w:r>
      <w:r w:rsidR="002C42D8">
        <w:rPr>
          <w:rFonts w:hint="eastAsia"/>
        </w:rPr>
        <w:t>三</w:t>
      </w:r>
      <w:r>
        <w:t>位专业教师</w:t>
      </w:r>
      <w:r w:rsidR="002C42D8">
        <w:t>组成</w:t>
      </w:r>
      <w:r w:rsidR="002C42D8">
        <w:rPr>
          <w:rFonts w:hint="eastAsia"/>
        </w:rPr>
        <w:t>，其中</w:t>
      </w:r>
      <w:r>
        <w:t>一位</w:t>
      </w:r>
      <w:r w:rsidR="002C42D8">
        <w:rPr>
          <w:rFonts w:hint="eastAsia"/>
        </w:rPr>
        <w:t>老师担任</w:t>
      </w:r>
      <w:r>
        <w:t>答辩秘书，一名副教授以上的教师为组长。</w:t>
      </w:r>
    </w:p>
    <w:p w:rsidR="00DA3360" w:rsidRDefault="00DA3360" w:rsidP="00DA3360">
      <w:r>
        <w:rPr>
          <w:rFonts w:hint="eastAsia"/>
        </w:rPr>
        <w:t>二、答辩对象</w:t>
      </w:r>
    </w:p>
    <w:p w:rsidR="00DA3360" w:rsidRDefault="00DA3360" w:rsidP="00DA3360">
      <w:r>
        <w:rPr>
          <w:rFonts w:hint="eastAsia"/>
        </w:rPr>
        <w:t>符合申请学士学位条件的本科毕业生</w:t>
      </w:r>
      <w:r w:rsidRPr="0027120C">
        <w:rPr>
          <w:color w:val="FF0000"/>
        </w:rPr>
        <w:t>2</w:t>
      </w:r>
      <w:r w:rsidR="002C42D8" w:rsidRPr="0027120C">
        <w:rPr>
          <w:color w:val="FF0000"/>
        </w:rPr>
        <w:t>87</w:t>
      </w:r>
      <w:r>
        <w:t>人，</w:t>
      </w:r>
      <w:r w:rsidR="002C42D8">
        <w:rPr>
          <w:rFonts w:hint="eastAsia"/>
        </w:rPr>
        <w:t>专升</w:t>
      </w:r>
      <w:r>
        <w:t>本毕业生</w:t>
      </w:r>
      <w:r w:rsidRPr="0027120C">
        <w:rPr>
          <w:color w:val="FF0000"/>
        </w:rPr>
        <w:t xml:space="preserve"> </w:t>
      </w:r>
      <w:r w:rsidR="002C42D8" w:rsidRPr="0027120C">
        <w:rPr>
          <w:color w:val="FF0000"/>
        </w:rPr>
        <w:t>109</w:t>
      </w:r>
      <w:r>
        <w:t>人。</w:t>
      </w:r>
    </w:p>
    <w:p w:rsidR="00DA3360" w:rsidRDefault="00DA3360" w:rsidP="00DA3360">
      <w:r>
        <w:rPr>
          <w:rFonts w:hint="eastAsia"/>
        </w:rPr>
        <w:t>三、答辩时间及地点</w:t>
      </w:r>
    </w:p>
    <w:p w:rsidR="00DA3360" w:rsidRDefault="00DA3360" w:rsidP="00DA3360">
      <w:r>
        <w:rPr>
          <w:rFonts w:hint="eastAsia"/>
        </w:rPr>
        <w:t>答辩时间：</w:t>
      </w:r>
      <w:r w:rsidR="00020A11">
        <w:rPr>
          <w:rFonts w:hint="eastAsia"/>
        </w:rPr>
        <w:t>暂定</w:t>
      </w:r>
      <w:r w:rsidR="00020A11" w:rsidRPr="0027120C">
        <w:rPr>
          <w:rFonts w:hint="eastAsia"/>
          <w:color w:val="FF0000"/>
        </w:rPr>
        <w:t>5月2</w:t>
      </w:r>
      <w:r w:rsidR="00020A11" w:rsidRPr="0027120C">
        <w:rPr>
          <w:color w:val="FF0000"/>
        </w:rPr>
        <w:t>9</w:t>
      </w:r>
      <w:r w:rsidR="00020A11" w:rsidRPr="0027120C">
        <w:rPr>
          <w:rFonts w:hint="eastAsia"/>
          <w:color w:val="FF0000"/>
        </w:rPr>
        <w:t>日</w:t>
      </w:r>
      <w:r w:rsidR="00020A11">
        <w:rPr>
          <w:rFonts w:hint="eastAsia"/>
        </w:rPr>
        <w:t>（本科）、</w:t>
      </w:r>
      <w:r w:rsidR="00020A11" w:rsidRPr="0027120C">
        <w:rPr>
          <w:rFonts w:hint="eastAsia"/>
          <w:color w:val="FF0000"/>
        </w:rPr>
        <w:t>6月6日</w:t>
      </w:r>
      <w:r w:rsidR="00020A11">
        <w:rPr>
          <w:rFonts w:hint="eastAsia"/>
        </w:rPr>
        <w:t>（专升本）</w:t>
      </w:r>
    </w:p>
    <w:p w:rsidR="00DA3360" w:rsidRDefault="00DA3360" w:rsidP="00DA3360">
      <w:r>
        <w:t>答辩地点：</w:t>
      </w:r>
      <w:r w:rsidR="00F6188B">
        <w:t xml:space="preserve"> </w:t>
      </w:r>
      <w:r w:rsidR="00442FDC">
        <w:rPr>
          <w:rFonts w:hint="eastAsia"/>
        </w:rPr>
        <w:t>另行通知（教务处安排）</w:t>
      </w:r>
    </w:p>
    <w:p w:rsidR="00DA3360" w:rsidRDefault="00DA3360" w:rsidP="00DA3360">
      <w:r>
        <w:t>答辩顺序：按签到表顺序</w:t>
      </w:r>
    </w:p>
    <w:p w:rsidR="00DA3360" w:rsidRDefault="00DA3360" w:rsidP="00DA3360"/>
    <w:p w:rsidR="00DA3360" w:rsidRDefault="00DA3360" w:rsidP="00DA3360">
      <w:r>
        <w:rPr>
          <w:rFonts w:hint="eastAsia"/>
        </w:rPr>
        <w:lastRenderedPageBreak/>
        <w:t>四、答辩过程及要求</w:t>
      </w:r>
    </w:p>
    <w:p w:rsidR="00DA3360" w:rsidRDefault="00DA3360" w:rsidP="00DA3360">
      <w:r>
        <w:rPr>
          <w:rFonts w:hint="eastAsia"/>
        </w:rPr>
        <w:t>每位学生答辩的时间控制在</w:t>
      </w:r>
      <w:r>
        <w:t>10分钟左右。其中学生自行陈述时间应不超过5分钟，其余为教师提问及学生回答问题时间。答辩小组在审阅学生论文并听取了学生的叙述后提出2—3个问题，提问原则上不超出毕业论文题目所涉及的内容以及相关专业知识和课程范围，难易程度适中。</w:t>
      </w:r>
    </w:p>
    <w:p w:rsidR="00DA3360" w:rsidRDefault="00DA3360" w:rsidP="00DA3360">
      <w:r>
        <w:rPr>
          <w:rFonts w:hint="eastAsia"/>
        </w:rPr>
        <w:t>五、答辩记录及成绩评定</w:t>
      </w:r>
    </w:p>
    <w:p w:rsidR="00DA3360" w:rsidRDefault="00DA3360" w:rsidP="00DA3360">
      <w:r>
        <w:rPr>
          <w:rFonts w:hint="eastAsia"/>
        </w:rPr>
        <w:t>由答辩小组填写《论文答辩记录表》，其中“提问及答辩”一栏的提问不少于</w:t>
      </w:r>
      <w:r>
        <w:t>2个问题；填写《毕业论文答辩评分表》给出答辩成绩。答辩成绩采用五级记分制：优（90-100）、良（80-89）、中（70-79）、及格（60-69）、不及格（60分以下）。</w:t>
      </w:r>
    </w:p>
    <w:p w:rsidR="00DA3360" w:rsidRDefault="00DA3360" w:rsidP="00DA3360">
      <w:r>
        <w:rPr>
          <w:rFonts w:hint="eastAsia"/>
        </w:rPr>
        <w:t>六、答辩学生注意事项</w:t>
      </w:r>
    </w:p>
    <w:p w:rsidR="00DA3360" w:rsidRDefault="00DA3360" w:rsidP="00DA3360">
      <w:r>
        <w:t>1、学生必须提前用A4纸打印3份毕业论文终稿，于答辩当日交答辩小组秘书。</w:t>
      </w:r>
    </w:p>
    <w:p w:rsidR="00DA3360" w:rsidRDefault="00DA3360" w:rsidP="00DA3360">
      <w:r>
        <w:t>2、学生需携带本人身份证参加答辩。</w:t>
      </w:r>
    </w:p>
    <w:p w:rsidR="00DA3360" w:rsidRDefault="00DA3360" w:rsidP="00DA3360">
      <w:r>
        <w:t>3、学生在答辩过程中要严肃认真，掌握好规定的时间。</w:t>
      </w:r>
    </w:p>
    <w:p w:rsidR="00DA3360" w:rsidRDefault="00DA3360" w:rsidP="00DA3360">
      <w:r>
        <w:t>4、学生自述论文时要重点突出、论据充分；回答问题时要简明扼要、层次分明，对没有听清楚的问题可以提请老师解释。</w:t>
      </w:r>
    </w:p>
    <w:p w:rsidR="00DA3360" w:rsidRDefault="00020A11" w:rsidP="00DA3360">
      <w:r>
        <w:rPr>
          <w:rFonts w:hint="eastAsia"/>
        </w:rPr>
        <w:t>七、毕业论文袋材料上交</w:t>
      </w:r>
    </w:p>
    <w:p w:rsidR="00020A11" w:rsidRDefault="00020A11" w:rsidP="00020A11">
      <w:pPr>
        <w:ind w:firstLine="420"/>
      </w:pPr>
      <w:r w:rsidRPr="00020A11">
        <w:rPr>
          <w:rFonts w:hint="eastAsia"/>
        </w:rPr>
        <w:t>（一）毕业论文材料</w:t>
      </w:r>
      <w:r w:rsidRPr="00020A11">
        <w:t xml:space="preserve"> </w:t>
      </w:r>
    </w:p>
    <w:p w:rsidR="00020A11" w:rsidRDefault="00020A11" w:rsidP="00020A11">
      <w:pPr>
        <w:ind w:firstLine="420"/>
      </w:pPr>
      <w:r w:rsidRPr="00020A11">
        <w:t xml:space="preserve">1.毕业论文 </w:t>
      </w:r>
    </w:p>
    <w:p w:rsidR="00020A11" w:rsidRDefault="00020A11" w:rsidP="00020A11">
      <w:pPr>
        <w:ind w:firstLine="420"/>
      </w:pPr>
      <w:r w:rsidRPr="00020A11">
        <w:t xml:space="preserve">2.查重报告 </w:t>
      </w:r>
    </w:p>
    <w:p w:rsidR="00020A11" w:rsidRDefault="00020A11" w:rsidP="00020A11">
      <w:pPr>
        <w:ind w:firstLine="420"/>
      </w:pPr>
      <w:r w:rsidRPr="00020A11">
        <w:t xml:space="preserve">3.开题报告 </w:t>
      </w:r>
    </w:p>
    <w:p w:rsidR="00020A11" w:rsidRDefault="00020A11" w:rsidP="00020A11">
      <w:pPr>
        <w:ind w:firstLine="420"/>
      </w:pPr>
      <w:r w:rsidRPr="00020A11">
        <w:t xml:space="preserve">4.答辩记录 </w:t>
      </w:r>
    </w:p>
    <w:p w:rsidR="00020A11" w:rsidRDefault="00020A11" w:rsidP="00020A11">
      <w:pPr>
        <w:ind w:firstLine="420"/>
      </w:pPr>
      <w:r w:rsidRPr="00020A11">
        <w:t>5.论文免写学生不用提供上述材料，但需提供相关材料复印件</w:t>
      </w:r>
    </w:p>
    <w:p w:rsidR="00020A11" w:rsidRDefault="00020A11" w:rsidP="00020A11">
      <w:pPr>
        <w:ind w:firstLine="420"/>
      </w:pPr>
      <w:r w:rsidRPr="00020A11">
        <w:lastRenderedPageBreak/>
        <w:t xml:space="preserve">（二）实习材料 </w:t>
      </w:r>
    </w:p>
    <w:p w:rsidR="00020A11" w:rsidRDefault="00020A11" w:rsidP="00020A11">
      <w:pPr>
        <w:ind w:firstLine="420"/>
      </w:pPr>
      <w:r w:rsidRPr="00020A11">
        <w:t xml:space="preserve">1.实习鉴定表（实习单位盖章） </w:t>
      </w:r>
    </w:p>
    <w:p w:rsidR="00020A11" w:rsidRDefault="00020A11" w:rsidP="00020A11">
      <w:pPr>
        <w:ind w:firstLine="420"/>
      </w:pPr>
      <w:r w:rsidRPr="00020A11">
        <w:t xml:space="preserve">2.实习小结 </w:t>
      </w:r>
    </w:p>
    <w:p w:rsidR="00020A11" w:rsidRDefault="00020A11" w:rsidP="00020A11">
      <w:pPr>
        <w:ind w:firstLine="420"/>
      </w:pPr>
      <w:r w:rsidRPr="00020A11">
        <w:t xml:space="preserve">3.实习周记（4 篇） </w:t>
      </w:r>
    </w:p>
    <w:p w:rsidR="00020A11" w:rsidRDefault="00020A11" w:rsidP="00020A11">
      <w:pPr>
        <w:ind w:firstLine="420"/>
      </w:pPr>
      <w:r w:rsidRPr="00020A11">
        <w:t xml:space="preserve">（三）就业材料 </w:t>
      </w:r>
    </w:p>
    <w:p w:rsidR="00442FDC" w:rsidRDefault="00020A11" w:rsidP="00C5487D">
      <w:pPr>
        <w:ind w:firstLine="420"/>
      </w:pPr>
      <w:r w:rsidRPr="00020A11">
        <w:t>指导教师需上交所带毕业生的就业信息表（</w:t>
      </w:r>
      <w:r w:rsidRPr="00C5487D">
        <w:rPr>
          <w:color w:val="FF0000"/>
        </w:rPr>
        <w:t>就业信息到 8 月 31 日截止</w:t>
      </w:r>
      <w:r w:rsidRPr="00020A11">
        <w:t>）</w:t>
      </w:r>
    </w:p>
    <w:p w:rsidR="00442FDC" w:rsidRDefault="00442FDC" w:rsidP="00442FDC">
      <w:r>
        <w:rPr>
          <w:rFonts w:hint="eastAsia"/>
        </w:rPr>
        <w:t>附件：</w:t>
      </w:r>
      <w:r>
        <w:t>1、答辩小组</w:t>
      </w:r>
      <w:r>
        <w:rPr>
          <w:rFonts w:hint="eastAsia"/>
        </w:rPr>
        <w:t>人员</w:t>
      </w:r>
      <w:r>
        <w:t>名单</w:t>
      </w:r>
    </w:p>
    <w:p w:rsidR="00442FDC" w:rsidRDefault="00442FDC" w:rsidP="00442FDC">
      <w:r>
        <w:rPr>
          <w:rFonts w:hint="eastAsia"/>
        </w:rPr>
        <w:t xml:space="preserve"> </w:t>
      </w:r>
      <w:r>
        <w:t xml:space="preserve">     2</w:t>
      </w:r>
      <w:r>
        <w:rPr>
          <w:rFonts w:hint="eastAsia"/>
        </w:rPr>
        <w:t>、毕业论文评分标准</w:t>
      </w:r>
    </w:p>
    <w:p w:rsidR="00DA3360" w:rsidRDefault="00DA3360" w:rsidP="00DA3360"/>
    <w:p w:rsidR="00DA3360" w:rsidRPr="00DA3360" w:rsidRDefault="00DA3360" w:rsidP="00C5487D">
      <w:pPr>
        <w:ind w:firstLineChars="1600" w:firstLine="3360"/>
      </w:pPr>
      <w:r>
        <w:rPr>
          <w:rFonts w:hint="eastAsia"/>
        </w:rPr>
        <w:t>蚌埠工商学院会计学院</w:t>
      </w:r>
    </w:p>
    <w:p w:rsidR="0043009F" w:rsidRPr="00C5487D" w:rsidRDefault="00DA3360" w:rsidP="00DA3360">
      <w:pPr>
        <w:rPr>
          <w:color w:val="FF0000"/>
        </w:rPr>
      </w:pPr>
      <w:r>
        <w:t xml:space="preserve">                         </w:t>
      </w:r>
      <w:r w:rsidR="00C5487D">
        <w:t xml:space="preserve">       </w:t>
      </w:r>
      <w:r w:rsidRPr="00C5487D">
        <w:rPr>
          <w:color w:val="FF0000"/>
        </w:rPr>
        <w:t xml:space="preserve"> 2021年5月</w:t>
      </w:r>
      <w:r w:rsidR="00442FDC" w:rsidRPr="00C5487D">
        <w:rPr>
          <w:color w:val="FF0000"/>
        </w:rPr>
        <w:t>11</w:t>
      </w:r>
      <w:r w:rsidRPr="00C5487D">
        <w:rPr>
          <w:color w:val="FF0000"/>
        </w:rPr>
        <w:t>日</w:t>
      </w:r>
    </w:p>
    <w:p w:rsidR="00B84DB4" w:rsidRDefault="00B84DB4" w:rsidP="00DA3360"/>
    <w:p w:rsidR="00A958AE" w:rsidRDefault="00A958AE" w:rsidP="00DA3360">
      <w:r>
        <w:rPr>
          <w:rFonts w:hint="eastAsia"/>
        </w:rPr>
        <w:t xml:space="preserve">附件1： </w:t>
      </w:r>
      <w:r>
        <w:t xml:space="preserve">                   </w:t>
      </w:r>
      <w:r w:rsidR="004411C9">
        <w:rPr>
          <w:rFonts w:hint="eastAsia"/>
        </w:rPr>
        <w:t xml:space="preserve"> </w:t>
      </w:r>
      <w:r w:rsidR="004411C9" w:rsidRPr="004411C9">
        <w:rPr>
          <w:rFonts w:hint="eastAsia"/>
          <w:color w:val="FF0000"/>
          <w:u w:val="single"/>
        </w:rPr>
        <w:t xml:space="preserve">20  </w:t>
      </w:r>
      <w:r w:rsidR="004411C9">
        <w:rPr>
          <w:rFonts w:hint="eastAsia"/>
        </w:rPr>
        <w:t xml:space="preserve"> </w:t>
      </w:r>
      <w:r w:rsidR="00EF679A">
        <w:rPr>
          <w:rFonts w:hint="eastAsia"/>
        </w:rPr>
        <w:t>级本科生论文</w:t>
      </w:r>
      <w:r>
        <w:rPr>
          <w:rFonts w:hint="eastAsia"/>
        </w:rPr>
        <w:t>答辩小组人员名单</w:t>
      </w:r>
    </w:p>
    <w:p w:rsidR="00A958AE" w:rsidRDefault="00A958AE" w:rsidP="00DA3360"/>
    <w:tbl>
      <w:tblPr>
        <w:tblStyle w:val="a6"/>
        <w:tblW w:w="0" w:type="auto"/>
        <w:tblLook w:val="04A0"/>
      </w:tblPr>
      <w:tblGrid>
        <w:gridCol w:w="675"/>
        <w:gridCol w:w="2977"/>
        <w:gridCol w:w="1276"/>
        <w:gridCol w:w="3368"/>
      </w:tblGrid>
      <w:tr w:rsidR="0059769F" w:rsidTr="000E2996">
        <w:tc>
          <w:tcPr>
            <w:tcW w:w="675" w:type="dxa"/>
          </w:tcPr>
          <w:p w:rsidR="0059769F" w:rsidRDefault="0059769F" w:rsidP="00A958AE">
            <w:pPr>
              <w:jc w:val="center"/>
            </w:pPr>
            <w:r>
              <w:rPr>
                <w:rFonts w:hint="eastAsia"/>
              </w:rPr>
              <w:t>序号</w:t>
            </w:r>
          </w:p>
        </w:tc>
        <w:tc>
          <w:tcPr>
            <w:tcW w:w="2977" w:type="dxa"/>
          </w:tcPr>
          <w:p w:rsidR="0059769F" w:rsidRDefault="0059769F" w:rsidP="00A958AE">
            <w:pPr>
              <w:jc w:val="center"/>
            </w:pPr>
            <w:r>
              <w:rPr>
                <w:rFonts w:hint="eastAsia"/>
              </w:rPr>
              <w:t>答辩小组人员名单</w:t>
            </w:r>
          </w:p>
        </w:tc>
        <w:tc>
          <w:tcPr>
            <w:tcW w:w="1276" w:type="dxa"/>
          </w:tcPr>
          <w:p w:rsidR="0059769F" w:rsidRDefault="0059769F" w:rsidP="00A958AE">
            <w:pPr>
              <w:jc w:val="center"/>
            </w:pPr>
            <w:r>
              <w:rPr>
                <w:rFonts w:hint="eastAsia"/>
              </w:rPr>
              <w:t>答辩秘书</w:t>
            </w:r>
          </w:p>
        </w:tc>
        <w:tc>
          <w:tcPr>
            <w:tcW w:w="3368" w:type="dxa"/>
          </w:tcPr>
          <w:p w:rsidR="0059769F" w:rsidRDefault="00FE72FB" w:rsidP="0059769F">
            <w:pPr>
              <w:jc w:val="center"/>
            </w:pPr>
            <w:r>
              <w:rPr>
                <w:rFonts w:hint="eastAsia"/>
              </w:rPr>
              <w:t>答辩时间及地点</w:t>
            </w:r>
          </w:p>
        </w:tc>
      </w:tr>
      <w:tr w:rsidR="0059769F" w:rsidTr="000E2996">
        <w:tc>
          <w:tcPr>
            <w:tcW w:w="675" w:type="dxa"/>
          </w:tcPr>
          <w:p w:rsidR="0059769F" w:rsidRDefault="0059769F" w:rsidP="00A958AE">
            <w:pPr>
              <w:jc w:val="center"/>
            </w:pPr>
            <w:r>
              <w:rPr>
                <w:rFonts w:hint="eastAsia"/>
              </w:rPr>
              <w:t>1</w:t>
            </w:r>
          </w:p>
        </w:tc>
        <w:tc>
          <w:tcPr>
            <w:tcW w:w="2977" w:type="dxa"/>
          </w:tcPr>
          <w:p w:rsidR="0059769F" w:rsidRDefault="0059769F" w:rsidP="00B7382F">
            <w:pPr>
              <w:jc w:val="center"/>
            </w:pPr>
            <w:r>
              <w:rPr>
                <w:rFonts w:hint="eastAsia"/>
              </w:rPr>
              <w:t>张传明、丁和平、姜利</w:t>
            </w:r>
          </w:p>
        </w:tc>
        <w:tc>
          <w:tcPr>
            <w:tcW w:w="1276" w:type="dxa"/>
          </w:tcPr>
          <w:p w:rsidR="0059769F" w:rsidRDefault="0059769F" w:rsidP="00A01804">
            <w:pPr>
              <w:jc w:val="center"/>
            </w:pPr>
            <w:r>
              <w:rPr>
                <w:rFonts w:hint="eastAsia"/>
              </w:rPr>
              <w:t>姜利</w:t>
            </w:r>
          </w:p>
        </w:tc>
        <w:tc>
          <w:tcPr>
            <w:tcW w:w="3368" w:type="dxa"/>
          </w:tcPr>
          <w:p w:rsidR="0059769F" w:rsidRDefault="00FE72FB" w:rsidP="0059769F">
            <w:pPr>
              <w:jc w:val="center"/>
            </w:pPr>
            <w:r>
              <w:rPr>
                <w:rFonts w:hint="eastAsia"/>
              </w:rPr>
              <w:t>2021年5月29日上午8:00</w:t>
            </w:r>
          </w:p>
          <w:p w:rsidR="00FE72FB" w:rsidRDefault="00FE72FB" w:rsidP="0059769F">
            <w:pPr>
              <w:jc w:val="center"/>
            </w:pPr>
            <w:r>
              <w:rPr>
                <w:rFonts w:hint="eastAsia"/>
              </w:rPr>
              <w:t>格物楼A</w:t>
            </w:r>
          </w:p>
        </w:tc>
      </w:tr>
      <w:tr w:rsidR="0059769F" w:rsidTr="000E2996">
        <w:tc>
          <w:tcPr>
            <w:tcW w:w="675" w:type="dxa"/>
          </w:tcPr>
          <w:p w:rsidR="0059769F" w:rsidRDefault="0059769F" w:rsidP="00A958AE">
            <w:pPr>
              <w:jc w:val="center"/>
            </w:pPr>
            <w:r>
              <w:rPr>
                <w:rFonts w:hint="eastAsia"/>
              </w:rPr>
              <w:t>2</w:t>
            </w:r>
          </w:p>
        </w:tc>
        <w:tc>
          <w:tcPr>
            <w:tcW w:w="2977" w:type="dxa"/>
          </w:tcPr>
          <w:p w:rsidR="0059769F" w:rsidRDefault="0059769F" w:rsidP="00A01804">
            <w:pPr>
              <w:jc w:val="center"/>
            </w:pPr>
            <w:r>
              <w:rPr>
                <w:rFonts w:hint="eastAsia"/>
              </w:rPr>
              <w:t>毛志忠、孙明、王红雪</w:t>
            </w:r>
          </w:p>
        </w:tc>
        <w:tc>
          <w:tcPr>
            <w:tcW w:w="1276" w:type="dxa"/>
          </w:tcPr>
          <w:p w:rsidR="0059769F" w:rsidRDefault="0059769F" w:rsidP="00A01804">
            <w:pPr>
              <w:jc w:val="center"/>
            </w:pPr>
            <w:r>
              <w:rPr>
                <w:rFonts w:hint="eastAsia"/>
              </w:rPr>
              <w:t>王红雪</w:t>
            </w:r>
          </w:p>
        </w:tc>
        <w:tc>
          <w:tcPr>
            <w:tcW w:w="3368" w:type="dxa"/>
          </w:tcPr>
          <w:p w:rsidR="000E2996" w:rsidRDefault="000E2996" w:rsidP="000E2996">
            <w:pPr>
              <w:jc w:val="center"/>
            </w:pPr>
            <w:r>
              <w:rPr>
                <w:rFonts w:hint="eastAsia"/>
              </w:rPr>
              <w:t>2021年5月29日上午8:00</w:t>
            </w:r>
          </w:p>
          <w:p w:rsidR="0059769F" w:rsidRDefault="000E2996" w:rsidP="000E2996">
            <w:pPr>
              <w:jc w:val="center"/>
            </w:pPr>
            <w:r>
              <w:rPr>
                <w:rFonts w:hint="eastAsia"/>
              </w:rPr>
              <w:t>格物楼A</w:t>
            </w:r>
          </w:p>
        </w:tc>
      </w:tr>
      <w:tr w:rsidR="0059769F" w:rsidTr="000E2996">
        <w:tc>
          <w:tcPr>
            <w:tcW w:w="675" w:type="dxa"/>
          </w:tcPr>
          <w:p w:rsidR="0059769F" w:rsidRDefault="0059769F" w:rsidP="00A958AE">
            <w:pPr>
              <w:jc w:val="center"/>
            </w:pPr>
            <w:r>
              <w:rPr>
                <w:rFonts w:hint="eastAsia"/>
              </w:rPr>
              <w:t>3</w:t>
            </w:r>
          </w:p>
        </w:tc>
        <w:tc>
          <w:tcPr>
            <w:tcW w:w="2977" w:type="dxa"/>
          </w:tcPr>
          <w:p w:rsidR="0059769F" w:rsidRDefault="0059769F" w:rsidP="00A64A71">
            <w:pPr>
              <w:jc w:val="center"/>
            </w:pPr>
            <w:r>
              <w:rPr>
                <w:rFonts w:hint="eastAsia"/>
              </w:rPr>
              <w:t>周萍华、丁启军、</w:t>
            </w:r>
            <w:r w:rsidR="00A64A71">
              <w:rPr>
                <w:rFonts w:hint="eastAsia"/>
              </w:rPr>
              <w:t>汪鑫苑</w:t>
            </w:r>
          </w:p>
        </w:tc>
        <w:tc>
          <w:tcPr>
            <w:tcW w:w="1276" w:type="dxa"/>
          </w:tcPr>
          <w:p w:rsidR="0059769F" w:rsidRDefault="00A64A71" w:rsidP="00A01804">
            <w:pPr>
              <w:jc w:val="center"/>
            </w:pPr>
            <w:r>
              <w:rPr>
                <w:rFonts w:hint="eastAsia"/>
              </w:rPr>
              <w:t>汪鑫苑</w:t>
            </w:r>
          </w:p>
        </w:tc>
        <w:tc>
          <w:tcPr>
            <w:tcW w:w="3368" w:type="dxa"/>
          </w:tcPr>
          <w:p w:rsidR="000E2996" w:rsidRDefault="000E2996" w:rsidP="000E2996">
            <w:pPr>
              <w:jc w:val="center"/>
            </w:pPr>
            <w:r>
              <w:rPr>
                <w:rFonts w:hint="eastAsia"/>
              </w:rPr>
              <w:t>2021年5月29日上午8:00</w:t>
            </w:r>
          </w:p>
          <w:p w:rsidR="0059769F" w:rsidRDefault="000E2996" w:rsidP="000E2996">
            <w:pPr>
              <w:jc w:val="center"/>
            </w:pPr>
            <w:r>
              <w:rPr>
                <w:rFonts w:hint="eastAsia"/>
              </w:rPr>
              <w:t>格物楼A</w:t>
            </w:r>
          </w:p>
        </w:tc>
      </w:tr>
      <w:tr w:rsidR="0059769F" w:rsidTr="000E2996">
        <w:tc>
          <w:tcPr>
            <w:tcW w:w="675" w:type="dxa"/>
          </w:tcPr>
          <w:p w:rsidR="0059769F" w:rsidRDefault="0059769F" w:rsidP="00A958AE">
            <w:pPr>
              <w:jc w:val="center"/>
            </w:pPr>
            <w:r>
              <w:rPr>
                <w:rFonts w:hint="eastAsia"/>
              </w:rPr>
              <w:t>4</w:t>
            </w:r>
          </w:p>
        </w:tc>
        <w:tc>
          <w:tcPr>
            <w:tcW w:w="2977" w:type="dxa"/>
          </w:tcPr>
          <w:p w:rsidR="0059769F" w:rsidRDefault="0059769F" w:rsidP="00A01804">
            <w:pPr>
              <w:jc w:val="center"/>
            </w:pPr>
            <w:r>
              <w:rPr>
                <w:rFonts w:hint="eastAsia"/>
              </w:rPr>
              <w:t>刘天明、胡晓平、高淑娟</w:t>
            </w:r>
          </w:p>
        </w:tc>
        <w:tc>
          <w:tcPr>
            <w:tcW w:w="1276" w:type="dxa"/>
          </w:tcPr>
          <w:p w:rsidR="0059769F" w:rsidRDefault="0059769F" w:rsidP="00A01804">
            <w:pPr>
              <w:jc w:val="center"/>
            </w:pPr>
            <w:r>
              <w:rPr>
                <w:rFonts w:hint="eastAsia"/>
              </w:rPr>
              <w:t>高淑娟</w:t>
            </w:r>
          </w:p>
        </w:tc>
        <w:tc>
          <w:tcPr>
            <w:tcW w:w="3368" w:type="dxa"/>
          </w:tcPr>
          <w:p w:rsidR="000E2996" w:rsidRDefault="000E2996" w:rsidP="000E2996">
            <w:pPr>
              <w:jc w:val="center"/>
            </w:pPr>
            <w:r>
              <w:rPr>
                <w:rFonts w:hint="eastAsia"/>
              </w:rPr>
              <w:t>2021年5月29日上午8:00</w:t>
            </w:r>
          </w:p>
          <w:p w:rsidR="0059769F" w:rsidRDefault="000E2996" w:rsidP="000E2996">
            <w:pPr>
              <w:jc w:val="center"/>
            </w:pPr>
            <w:r>
              <w:rPr>
                <w:rFonts w:hint="eastAsia"/>
              </w:rPr>
              <w:lastRenderedPageBreak/>
              <w:t>格物楼A</w:t>
            </w:r>
          </w:p>
        </w:tc>
      </w:tr>
      <w:tr w:rsidR="0059769F" w:rsidTr="00A64A71">
        <w:trPr>
          <w:trHeight w:val="1062"/>
        </w:trPr>
        <w:tc>
          <w:tcPr>
            <w:tcW w:w="675" w:type="dxa"/>
          </w:tcPr>
          <w:p w:rsidR="0059769F" w:rsidRDefault="0059769F" w:rsidP="00A958AE">
            <w:pPr>
              <w:jc w:val="center"/>
            </w:pPr>
            <w:r>
              <w:rPr>
                <w:rFonts w:hint="eastAsia"/>
              </w:rPr>
              <w:lastRenderedPageBreak/>
              <w:t>5</w:t>
            </w:r>
          </w:p>
        </w:tc>
        <w:tc>
          <w:tcPr>
            <w:tcW w:w="2977" w:type="dxa"/>
          </w:tcPr>
          <w:p w:rsidR="0059769F" w:rsidRDefault="0059769F" w:rsidP="00B7382F">
            <w:pPr>
              <w:jc w:val="center"/>
            </w:pPr>
            <w:r>
              <w:rPr>
                <w:rFonts w:hint="eastAsia"/>
              </w:rPr>
              <w:t>叶方同、李宏、陶芸辉</w:t>
            </w:r>
          </w:p>
        </w:tc>
        <w:tc>
          <w:tcPr>
            <w:tcW w:w="1276" w:type="dxa"/>
          </w:tcPr>
          <w:p w:rsidR="0059769F" w:rsidRDefault="0059769F" w:rsidP="00A01804">
            <w:pPr>
              <w:jc w:val="center"/>
            </w:pPr>
            <w:r>
              <w:rPr>
                <w:rFonts w:hint="eastAsia"/>
              </w:rPr>
              <w:t>陶芸辉</w:t>
            </w:r>
          </w:p>
        </w:tc>
        <w:tc>
          <w:tcPr>
            <w:tcW w:w="3368" w:type="dxa"/>
          </w:tcPr>
          <w:p w:rsidR="00956029" w:rsidRDefault="00956029" w:rsidP="00956029">
            <w:pPr>
              <w:jc w:val="center"/>
            </w:pPr>
            <w:r>
              <w:rPr>
                <w:rFonts w:hint="eastAsia"/>
              </w:rPr>
              <w:t>2021年5月29日上午8:00</w:t>
            </w:r>
          </w:p>
          <w:p w:rsidR="0059769F" w:rsidRDefault="00956029" w:rsidP="00956029">
            <w:pPr>
              <w:jc w:val="center"/>
            </w:pPr>
            <w:r>
              <w:rPr>
                <w:rFonts w:hint="eastAsia"/>
              </w:rPr>
              <w:t>格物楼A</w:t>
            </w:r>
          </w:p>
        </w:tc>
      </w:tr>
      <w:tr w:rsidR="0059769F" w:rsidTr="000E2996">
        <w:tc>
          <w:tcPr>
            <w:tcW w:w="675" w:type="dxa"/>
          </w:tcPr>
          <w:p w:rsidR="0059769F" w:rsidRPr="00A64A71" w:rsidRDefault="0059769F" w:rsidP="00A958AE">
            <w:pPr>
              <w:jc w:val="center"/>
            </w:pPr>
            <w:r w:rsidRPr="00A64A71">
              <w:rPr>
                <w:rFonts w:hint="eastAsia"/>
              </w:rPr>
              <w:t>6</w:t>
            </w:r>
          </w:p>
        </w:tc>
        <w:tc>
          <w:tcPr>
            <w:tcW w:w="2977" w:type="dxa"/>
          </w:tcPr>
          <w:p w:rsidR="0059769F" w:rsidRPr="00A64A71" w:rsidRDefault="0059769F" w:rsidP="00C30A5F">
            <w:pPr>
              <w:ind w:firstLineChars="100" w:firstLine="210"/>
            </w:pPr>
            <w:r w:rsidRPr="00A64A71">
              <w:rPr>
                <w:rFonts w:hint="eastAsia"/>
              </w:rPr>
              <w:t>何洋、朱雪樵、高宇</w:t>
            </w:r>
          </w:p>
        </w:tc>
        <w:tc>
          <w:tcPr>
            <w:tcW w:w="1276" w:type="dxa"/>
          </w:tcPr>
          <w:p w:rsidR="0059769F" w:rsidRPr="00A64A71" w:rsidRDefault="0059769F" w:rsidP="00A01804">
            <w:pPr>
              <w:jc w:val="center"/>
            </w:pPr>
            <w:r w:rsidRPr="00A64A71">
              <w:rPr>
                <w:rFonts w:hint="eastAsia"/>
              </w:rPr>
              <w:t>朱雪樵</w:t>
            </w:r>
          </w:p>
        </w:tc>
        <w:tc>
          <w:tcPr>
            <w:tcW w:w="3368" w:type="dxa"/>
          </w:tcPr>
          <w:p w:rsidR="0059769F" w:rsidRPr="00A64A71" w:rsidRDefault="00A64A71" w:rsidP="0059769F">
            <w:pPr>
              <w:jc w:val="center"/>
            </w:pPr>
            <w:r>
              <w:rPr>
                <w:rFonts w:hint="eastAsia"/>
              </w:rPr>
              <w:t>暂定</w:t>
            </w:r>
          </w:p>
        </w:tc>
      </w:tr>
      <w:tr w:rsidR="0059769F" w:rsidTr="000E2996">
        <w:tc>
          <w:tcPr>
            <w:tcW w:w="675" w:type="dxa"/>
          </w:tcPr>
          <w:p w:rsidR="0059769F" w:rsidRPr="00A64A71" w:rsidRDefault="0059769F" w:rsidP="00A958AE">
            <w:pPr>
              <w:jc w:val="center"/>
            </w:pPr>
            <w:r w:rsidRPr="00A64A71">
              <w:rPr>
                <w:rFonts w:hint="eastAsia"/>
              </w:rPr>
              <w:t>7</w:t>
            </w:r>
          </w:p>
        </w:tc>
        <w:tc>
          <w:tcPr>
            <w:tcW w:w="2977" w:type="dxa"/>
          </w:tcPr>
          <w:p w:rsidR="0059769F" w:rsidRPr="00A64A71" w:rsidRDefault="0059769F" w:rsidP="00496B14">
            <w:pPr>
              <w:jc w:val="center"/>
            </w:pPr>
            <w:r w:rsidRPr="00A64A71">
              <w:rPr>
                <w:rFonts w:hint="eastAsia"/>
              </w:rPr>
              <w:t>徐夏静、李雪艳、凌惠</w:t>
            </w:r>
          </w:p>
        </w:tc>
        <w:tc>
          <w:tcPr>
            <w:tcW w:w="1276" w:type="dxa"/>
          </w:tcPr>
          <w:p w:rsidR="0059769F" w:rsidRPr="00A64A71" w:rsidRDefault="0059769F" w:rsidP="00A01804">
            <w:pPr>
              <w:jc w:val="center"/>
            </w:pPr>
            <w:r w:rsidRPr="00A64A71">
              <w:rPr>
                <w:rFonts w:hint="eastAsia"/>
              </w:rPr>
              <w:t>凌惠</w:t>
            </w:r>
          </w:p>
        </w:tc>
        <w:tc>
          <w:tcPr>
            <w:tcW w:w="3368" w:type="dxa"/>
          </w:tcPr>
          <w:p w:rsidR="0059769F" w:rsidRPr="00A64A71" w:rsidRDefault="00A64A71" w:rsidP="0059769F">
            <w:pPr>
              <w:jc w:val="center"/>
            </w:pPr>
            <w:r>
              <w:rPr>
                <w:rFonts w:hint="eastAsia"/>
              </w:rPr>
              <w:t>暂定</w:t>
            </w:r>
          </w:p>
        </w:tc>
      </w:tr>
    </w:tbl>
    <w:p w:rsidR="00E977AA" w:rsidRDefault="00442FDC" w:rsidP="00DA3360">
      <w:r w:rsidRPr="00E73BA9">
        <w:rPr>
          <w:rFonts w:hint="eastAsia"/>
          <w:b/>
          <w:bCs/>
        </w:rPr>
        <w:t>备注：</w:t>
      </w:r>
      <w:r w:rsidR="00873595">
        <w:t xml:space="preserve"> </w:t>
      </w:r>
    </w:p>
    <w:p w:rsidR="00B84DB4" w:rsidRDefault="00B84DB4" w:rsidP="00873595">
      <w:pPr>
        <w:ind w:firstLineChars="200" w:firstLine="420"/>
      </w:pPr>
      <w:r>
        <w:rPr>
          <w:rFonts w:hint="eastAsia"/>
        </w:rPr>
        <w:t xml:space="preserve">附件2： </w:t>
      </w:r>
      <w:r>
        <w:t xml:space="preserve"> </w:t>
      </w:r>
      <w:r>
        <w:rPr>
          <w:rFonts w:hint="eastAsia"/>
        </w:rPr>
        <w:t>蚌埠工商学院会计学院本科生毕业论文评分标准</w:t>
      </w:r>
    </w:p>
    <w:p w:rsidR="00873595" w:rsidRDefault="00873595" w:rsidP="00873595"/>
    <w:p w:rsidR="00B84DB4" w:rsidRPr="00B84DB4" w:rsidRDefault="00B84DB4" w:rsidP="00B84DB4">
      <w:pPr>
        <w:ind w:firstLineChars="900" w:firstLine="1890"/>
      </w:pPr>
      <w:r>
        <w:rPr>
          <w:rFonts w:hint="eastAsia"/>
        </w:rPr>
        <w:t>蚌埠工商学院会计学院</w:t>
      </w:r>
      <w:r w:rsidRPr="00B84DB4">
        <w:rPr>
          <w:rFonts w:hint="eastAsia"/>
        </w:rPr>
        <w:t>本科生毕业论文（设计）评分标准</w:t>
      </w:r>
    </w:p>
    <w:tbl>
      <w:tblPr>
        <w:tblW w:w="9059" w:type="dxa"/>
        <w:jc w:val="center"/>
        <w:tblCellMar>
          <w:left w:w="0" w:type="dxa"/>
          <w:right w:w="0" w:type="dxa"/>
        </w:tblCellMar>
        <w:tblLook w:val="04A0"/>
      </w:tblPr>
      <w:tblGrid>
        <w:gridCol w:w="956"/>
        <w:gridCol w:w="650"/>
        <w:gridCol w:w="6243"/>
        <w:gridCol w:w="1210"/>
      </w:tblGrid>
      <w:tr w:rsidR="00B84DB4" w:rsidRPr="00B84DB4" w:rsidTr="00B84DB4">
        <w:trPr>
          <w:jc w:val="center"/>
        </w:trPr>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项目</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权重</w:t>
            </w:r>
          </w:p>
        </w:tc>
        <w:tc>
          <w:tcPr>
            <w:tcW w:w="62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参考标准</w:t>
            </w:r>
          </w:p>
        </w:tc>
        <w:tc>
          <w:tcPr>
            <w:tcW w:w="1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评分参考</w:t>
            </w:r>
          </w:p>
        </w:tc>
      </w:tr>
      <w:tr w:rsidR="00B84DB4" w:rsidRPr="00B84DB4" w:rsidTr="00B84DB4">
        <w:trPr>
          <w:jc w:val="center"/>
        </w:trPr>
        <w:tc>
          <w:tcPr>
            <w:tcW w:w="95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文献阅读与综述</w:t>
            </w:r>
          </w:p>
        </w:tc>
        <w:tc>
          <w:tcPr>
            <w:tcW w:w="6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10%</w:t>
            </w:r>
          </w:p>
        </w:tc>
        <w:tc>
          <w:tcPr>
            <w:tcW w:w="6243" w:type="dxa"/>
            <w:tcBorders>
              <w:top w:val="nil"/>
              <w:left w:val="nil"/>
              <w:bottom w:val="single" w:sz="8" w:space="0" w:color="auto"/>
              <w:right w:val="single" w:sz="8" w:space="0" w:color="auto"/>
            </w:tcBorders>
            <w:tcMar>
              <w:top w:w="0" w:type="dxa"/>
              <w:left w:w="108" w:type="dxa"/>
              <w:bottom w:w="0" w:type="dxa"/>
              <w:right w:w="108" w:type="dxa"/>
            </w:tcMar>
            <w:hideMark/>
          </w:tcPr>
          <w:p w:rsidR="00B84DB4" w:rsidRPr="00B84DB4" w:rsidRDefault="00B84DB4" w:rsidP="00B84DB4">
            <w:r w:rsidRPr="00B84DB4">
              <w:rPr>
                <w:rFonts w:hint="eastAsia"/>
              </w:rPr>
              <w:t>除全部阅读教师指定的参考资料、文献外，自觉阅读其他相关资料，并写出高质量的文献综述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8－10</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hideMark/>
          </w:tcPr>
          <w:p w:rsidR="00B84DB4" w:rsidRPr="00B84DB4" w:rsidRDefault="00B84DB4" w:rsidP="00B84DB4">
            <w:r w:rsidRPr="00B84DB4">
              <w:rPr>
                <w:rFonts w:hint="eastAsia"/>
              </w:rPr>
              <w:t>除全部阅读教师指定的参考资料、文献外，还阅读了一些自选资料，并写出较好的文献综述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6－8</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hideMark/>
          </w:tcPr>
          <w:p w:rsidR="00B84DB4" w:rsidRPr="00B84DB4" w:rsidRDefault="00B84DB4" w:rsidP="00B84DB4">
            <w:r w:rsidRPr="00B84DB4">
              <w:rPr>
                <w:rFonts w:hint="eastAsia"/>
              </w:rPr>
              <w:t>阅读了教师指定的参考资料、文献，能写出规范、完整的文献综述</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4－6</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hideMark/>
          </w:tcPr>
          <w:p w:rsidR="00B84DB4" w:rsidRPr="00B84DB4" w:rsidRDefault="00B84DB4" w:rsidP="00B84DB4">
            <w:r w:rsidRPr="00B84DB4">
              <w:rPr>
                <w:rFonts w:hint="eastAsia"/>
              </w:rPr>
              <w:t>未完成阅读任务或文献综述不符合要求</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﹤4</w:t>
            </w:r>
          </w:p>
        </w:tc>
      </w:tr>
      <w:tr w:rsidR="00B84DB4" w:rsidRPr="00B84DB4" w:rsidTr="00B84DB4">
        <w:trPr>
          <w:jc w:val="center"/>
        </w:trPr>
        <w:tc>
          <w:tcPr>
            <w:tcW w:w="95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学术水平与创新</w:t>
            </w:r>
          </w:p>
        </w:tc>
        <w:tc>
          <w:tcPr>
            <w:tcW w:w="6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30%</w:t>
            </w:r>
          </w:p>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论文有独到见解，对某些问题有较深刻的分析，有较高的学术水平或实用价值</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27－30</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论文有一定的见解，或对某一问题分析较深，有一定的学术水平或实用价值</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24－26</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hideMark/>
          </w:tcPr>
          <w:p w:rsidR="00B84DB4" w:rsidRPr="00B84DB4" w:rsidRDefault="00B84DB4" w:rsidP="00B84DB4">
            <w:r w:rsidRPr="00B84DB4">
              <w:rPr>
                <w:rFonts w:hint="eastAsia"/>
              </w:rPr>
              <w:t>选题有一定的价值，论文能提出自己的看法</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18－23</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论文中自己的见解不多</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﹤17</w:t>
            </w:r>
          </w:p>
        </w:tc>
      </w:tr>
      <w:tr w:rsidR="00B84DB4" w:rsidRPr="00B84DB4" w:rsidTr="00B84DB4">
        <w:trPr>
          <w:jc w:val="center"/>
        </w:trPr>
        <w:tc>
          <w:tcPr>
            <w:tcW w:w="956"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论证</w:t>
            </w:r>
          </w:p>
          <w:p w:rsidR="00B84DB4" w:rsidRPr="00B84DB4" w:rsidRDefault="00B84DB4" w:rsidP="00B84DB4">
            <w:r w:rsidRPr="00B84DB4">
              <w:rPr>
                <w:rFonts w:hint="eastAsia"/>
              </w:rPr>
              <w:t>能力</w:t>
            </w:r>
          </w:p>
        </w:tc>
        <w:tc>
          <w:tcPr>
            <w:tcW w:w="6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30%</w:t>
            </w:r>
          </w:p>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论点鲜明，论据确凿，论文表现出对实际问题有较强的分析能力和概括能力，文章材料翔实可靠，有说服力</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27－30</w:t>
            </w:r>
          </w:p>
        </w:tc>
      </w:tr>
      <w:tr w:rsidR="00B84DB4" w:rsidRPr="00B84DB4" w:rsidTr="00B84DB4">
        <w:trPr>
          <w:jc w:val="center"/>
        </w:trPr>
        <w:tc>
          <w:tcPr>
            <w:tcW w:w="0" w:type="auto"/>
            <w:vMerge/>
            <w:tcBorders>
              <w:top w:val="outset" w:sz="6" w:space="0" w:color="auto"/>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论点正确，论据可靠，对事物有一定的分析能力和概括能力，能运用所学理论和知识阐述有关问题</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24－26</w:t>
            </w:r>
          </w:p>
        </w:tc>
      </w:tr>
      <w:tr w:rsidR="00B84DB4" w:rsidRPr="00B84DB4" w:rsidTr="00B84DB4">
        <w:trPr>
          <w:jc w:val="center"/>
        </w:trPr>
        <w:tc>
          <w:tcPr>
            <w:tcW w:w="0" w:type="auto"/>
            <w:vMerge/>
            <w:tcBorders>
              <w:top w:val="outset" w:sz="6" w:space="0" w:color="auto"/>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观点正确，但论文缺乏一定的深度</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18－23</w:t>
            </w:r>
          </w:p>
        </w:tc>
      </w:tr>
      <w:tr w:rsidR="00B84DB4" w:rsidRPr="00B84DB4" w:rsidTr="00B84DB4">
        <w:trPr>
          <w:jc w:val="center"/>
        </w:trPr>
        <w:tc>
          <w:tcPr>
            <w:tcW w:w="0" w:type="auto"/>
            <w:vMerge/>
            <w:tcBorders>
              <w:top w:val="outset" w:sz="6" w:space="0" w:color="auto"/>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能对观点进行一定的论述，但缺乏分析概括能力和研究能力</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﹤17</w:t>
            </w:r>
          </w:p>
        </w:tc>
      </w:tr>
      <w:tr w:rsidR="00B84DB4" w:rsidRPr="00B84DB4" w:rsidTr="00B84DB4">
        <w:trPr>
          <w:jc w:val="center"/>
        </w:trPr>
        <w:tc>
          <w:tcPr>
            <w:tcW w:w="95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论文撰写质量</w:t>
            </w:r>
          </w:p>
        </w:tc>
        <w:tc>
          <w:tcPr>
            <w:tcW w:w="6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20%</w:t>
            </w:r>
          </w:p>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论文结构严谨，逻辑性强，论述层次清晰，语句通顺，语言准确、生动，论文完全符合规范化要求，书写工整或用计算机打印成文</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18－20</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论文结构合理，符合逻辑，文章层次分明，语言通顺、准确，达到规范化要求，书写工整或用计算机打印成文</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15－17</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论文结构基本合理，层次比较清楚，文理通顺，基本达到规范化要求</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12－14</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内容空泛，结构混乱，文字表达不清，文题不符或文理不通，有抄袭现象，达不到规范化要求</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﹤12</w:t>
            </w:r>
          </w:p>
        </w:tc>
      </w:tr>
      <w:tr w:rsidR="00B84DB4" w:rsidRPr="00B84DB4" w:rsidTr="00B84DB4">
        <w:trPr>
          <w:jc w:val="center"/>
        </w:trPr>
        <w:tc>
          <w:tcPr>
            <w:tcW w:w="95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学习</w:t>
            </w:r>
          </w:p>
          <w:p w:rsidR="00B84DB4" w:rsidRPr="00B84DB4" w:rsidRDefault="00B84DB4" w:rsidP="00B84DB4">
            <w:r w:rsidRPr="00B84DB4">
              <w:rPr>
                <w:rFonts w:hint="eastAsia"/>
              </w:rPr>
              <w:t>态度</w:t>
            </w:r>
          </w:p>
        </w:tc>
        <w:tc>
          <w:tcPr>
            <w:tcW w:w="6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10%</w:t>
            </w:r>
          </w:p>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学习态度认真，科学作风严谨，严格保证设计时间并按任务书中规定的进度开展各项工作</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8－10</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学习态度比较认真，科学作风良好，能按期圆满完成任务书规定的任务</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6－8</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学习态度尚可，在指导教师的帮助下能按期完成任务</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4－6</w:t>
            </w:r>
          </w:p>
        </w:tc>
      </w:tr>
      <w:tr w:rsidR="00B84DB4" w:rsidRPr="00B84DB4" w:rsidTr="00B84DB4">
        <w:trPr>
          <w:jc w:val="center"/>
        </w:trPr>
        <w:tc>
          <w:tcPr>
            <w:tcW w:w="0" w:type="auto"/>
            <w:vMerge/>
            <w:tcBorders>
              <w:top w:val="nil"/>
              <w:left w:val="single" w:sz="8" w:space="0" w:color="auto"/>
              <w:bottom w:val="single" w:sz="8" w:space="0" w:color="auto"/>
              <w:right w:val="single" w:sz="8" w:space="0" w:color="auto"/>
            </w:tcBorders>
            <w:vAlign w:val="center"/>
            <w:hideMark/>
          </w:tcPr>
          <w:p w:rsidR="00B84DB4" w:rsidRPr="00B84DB4" w:rsidRDefault="00B84DB4" w:rsidP="00B84DB4"/>
        </w:tc>
        <w:tc>
          <w:tcPr>
            <w:tcW w:w="0" w:type="auto"/>
            <w:vMerge/>
            <w:tcBorders>
              <w:top w:val="nil"/>
              <w:left w:val="nil"/>
              <w:bottom w:val="single" w:sz="8" w:space="0" w:color="auto"/>
              <w:right w:val="single" w:sz="8" w:space="0" w:color="auto"/>
            </w:tcBorders>
            <w:vAlign w:val="center"/>
            <w:hideMark/>
          </w:tcPr>
          <w:p w:rsidR="00B84DB4" w:rsidRPr="00B84DB4" w:rsidRDefault="00B84DB4" w:rsidP="00B84DB4"/>
        </w:tc>
        <w:tc>
          <w:tcPr>
            <w:tcW w:w="6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r w:rsidRPr="00B84DB4">
              <w:rPr>
                <w:rFonts w:hint="eastAsia"/>
              </w:rPr>
              <w:t>学习马虎，纪律涣散，作风不严谨,不能保证设计时间和进度</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DB4" w:rsidRPr="00B84DB4" w:rsidRDefault="00B84DB4" w:rsidP="00B84DB4">
            <w:pPr>
              <w:jc w:val="center"/>
            </w:pPr>
            <w:r w:rsidRPr="00B84DB4">
              <w:rPr>
                <w:rFonts w:hint="eastAsia"/>
              </w:rPr>
              <w:t>﹤4</w:t>
            </w:r>
          </w:p>
        </w:tc>
      </w:tr>
    </w:tbl>
    <w:p w:rsidR="00B84DB4" w:rsidRDefault="00B84DB4" w:rsidP="00B84DB4"/>
    <w:p w:rsidR="00B84DB4" w:rsidRPr="00B84DB4" w:rsidRDefault="00B84DB4" w:rsidP="00B84DB4">
      <w:pPr>
        <w:jc w:val="left"/>
      </w:pPr>
      <w:r w:rsidRPr="00B84DB4">
        <w:rPr>
          <w:rFonts w:hint="eastAsia"/>
        </w:rPr>
        <w:lastRenderedPageBreak/>
        <w:t>1、优秀毕业论文（成绩90分以上）的基本条件：</w:t>
      </w:r>
    </w:p>
    <w:p w:rsidR="00B84DB4" w:rsidRPr="00B84DB4" w:rsidRDefault="00B84DB4" w:rsidP="00B84DB4">
      <w:r w:rsidRPr="00B84DB4">
        <w:rPr>
          <w:rFonts w:hint="eastAsia"/>
        </w:rPr>
        <w:t>（1）选题紧密联系社会实际或学科前沿问题，具有较大的理论价值与现实意义；</w:t>
      </w:r>
    </w:p>
    <w:p w:rsidR="00B84DB4" w:rsidRPr="00B84DB4" w:rsidRDefault="00B84DB4" w:rsidP="00B84DB4">
      <w:r w:rsidRPr="00B84DB4">
        <w:rPr>
          <w:rFonts w:hint="eastAsia"/>
        </w:rPr>
        <w:t>（2）开题报告、论文摘要、目录、正文、附注、参考文献、字数等各项内容完全符合本办法中写作规范要求；</w:t>
      </w:r>
    </w:p>
    <w:p w:rsidR="00B84DB4" w:rsidRPr="00B84DB4" w:rsidRDefault="00B84DB4" w:rsidP="00B84DB4">
      <w:r w:rsidRPr="00B84DB4">
        <w:rPr>
          <w:rFonts w:hint="eastAsia"/>
        </w:rPr>
        <w:t>（3）论点鲜明，论据充分，材料翔实可靠，结构严谨，逻辑性强，对问题有较深刻的分析，有独特见解和创意；</w:t>
      </w:r>
    </w:p>
    <w:p w:rsidR="00B84DB4" w:rsidRPr="00B84DB4" w:rsidRDefault="00B84DB4" w:rsidP="00B84DB4">
      <w:r w:rsidRPr="00B84DB4">
        <w:rPr>
          <w:rFonts w:hint="eastAsia"/>
        </w:rPr>
        <w:t>（4）中外文字表述准确流畅，标点符号、计量单位使用准确；</w:t>
      </w:r>
    </w:p>
    <w:p w:rsidR="00B84DB4" w:rsidRPr="00B84DB4" w:rsidRDefault="00B84DB4" w:rsidP="00B84DB4">
      <w:r w:rsidRPr="00B84DB4">
        <w:rPr>
          <w:rFonts w:hint="eastAsia"/>
        </w:rPr>
        <w:t>（5）答辩时能够准确流利阐述论文主要内容和回答问题；</w:t>
      </w:r>
    </w:p>
    <w:p w:rsidR="00B84DB4" w:rsidRPr="00B84DB4" w:rsidRDefault="00B84DB4" w:rsidP="00B84DB4">
      <w:r w:rsidRPr="00B84DB4">
        <w:rPr>
          <w:rFonts w:hint="eastAsia"/>
        </w:rPr>
        <w:t>（6）论文有较高的理论价值或较大的应用价值。</w:t>
      </w:r>
    </w:p>
    <w:p w:rsidR="00B84DB4" w:rsidRPr="00B84DB4" w:rsidRDefault="00B84DB4" w:rsidP="00B84DB4">
      <w:r w:rsidRPr="00B84DB4">
        <w:rPr>
          <w:rFonts w:hint="eastAsia"/>
        </w:rPr>
        <w:t>2、合格毕业论文（60分以上）的基本条件：</w:t>
      </w:r>
    </w:p>
    <w:p w:rsidR="00B84DB4" w:rsidRPr="00B84DB4" w:rsidRDefault="00B84DB4" w:rsidP="00B84DB4">
      <w:r w:rsidRPr="00B84DB4">
        <w:rPr>
          <w:rFonts w:hint="eastAsia"/>
        </w:rPr>
        <w:t>（1）选题基本符合要求，有一定的价值；</w:t>
      </w:r>
    </w:p>
    <w:p w:rsidR="00B84DB4" w:rsidRPr="00B84DB4" w:rsidRDefault="00B84DB4" w:rsidP="00B84DB4">
      <w:r w:rsidRPr="00B84DB4">
        <w:rPr>
          <w:rFonts w:hint="eastAsia"/>
        </w:rPr>
        <w:t>（2）开题报告、论文摘要、目录、正文、附注、参考文献、字数等各项内容基本符合本办法中写作规范要求；</w:t>
      </w:r>
    </w:p>
    <w:p w:rsidR="00B84DB4" w:rsidRPr="00B84DB4" w:rsidRDefault="00B84DB4" w:rsidP="00B84DB4">
      <w:r w:rsidRPr="00B84DB4">
        <w:rPr>
          <w:rFonts w:hint="eastAsia"/>
        </w:rPr>
        <w:t>（3）能理论联系实际，观点正确，论述有理有据，结构基本合理，有自己的见解；</w:t>
      </w:r>
    </w:p>
    <w:p w:rsidR="00B84DB4" w:rsidRPr="00B84DB4" w:rsidRDefault="00B84DB4" w:rsidP="00B84DB4">
      <w:r w:rsidRPr="00B84DB4">
        <w:rPr>
          <w:rFonts w:hint="eastAsia"/>
        </w:rPr>
        <w:t>（4）文理通顺，文字表达比较准确；</w:t>
      </w:r>
    </w:p>
    <w:p w:rsidR="00B84DB4" w:rsidRPr="00B84DB4" w:rsidRDefault="00B84DB4" w:rsidP="00B84DB4">
      <w:r w:rsidRPr="00B84DB4">
        <w:rPr>
          <w:rFonts w:hint="eastAsia"/>
        </w:rPr>
        <w:t>（5）答辩能叙述出论文的主要内容，回答问题无原则性错误；</w:t>
      </w:r>
    </w:p>
    <w:p w:rsidR="00B84DB4" w:rsidRPr="00B84DB4" w:rsidRDefault="00B84DB4" w:rsidP="00B84DB4">
      <w:r w:rsidRPr="00B84DB4">
        <w:rPr>
          <w:rFonts w:hint="eastAsia"/>
        </w:rPr>
        <w:t>（6）有一定的理论价值和应用价值。</w:t>
      </w:r>
    </w:p>
    <w:p w:rsidR="00B84DB4" w:rsidRPr="00B84DB4" w:rsidRDefault="00B84DB4" w:rsidP="00DA3360"/>
    <w:sectPr w:rsidR="00B84DB4" w:rsidRPr="00B84DB4" w:rsidSect="008909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BBE" w:rsidRDefault="006C5BBE" w:rsidP="00B84DB4">
      <w:r>
        <w:separator/>
      </w:r>
    </w:p>
  </w:endnote>
  <w:endnote w:type="continuationSeparator" w:id="0">
    <w:p w:rsidR="006C5BBE" w:rsidRDefault="006C5BBE" w:rsidP="00B84DB4">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BBE" w:rsidRDefault="006C5BBE" w:rsidP="00B84DB4">
      <w:r>
        <w:separator/>
      </w:r>
    </w:p>
  </w:footnote>
  <w:footnote w:type="continuationSeparator" w:id="0">
    <w:p w:rsidR="006C5BBE" w:rsidRDefault="006C5BBE" w:rsidP="00B84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360"/>
    <w:rsid w:val="00020A11"/>
    <w:rsid w:val="00023CDE"/>
    <w:rsid w:val="000E2996"/>
    <w:rsid w:val="00102349"/>
    <w:rsid w:val="0027120C"/>
    <w:rsid w:val="002C42D8"/>
    <w:rsid w:val="002C6924"/>
    <w:rsid w:val="003A1B3E"/>
    <w:rsid w:val="003F1334"/>
    <w:rsid w:val="0043009F"/>
    <w:rsid w:val="004411C9"/>
    <w:rsid w:val="00442FDC"/>
    <w:rsid w:val="00496B14"/>
    <w:rsid w:val="004D2EF9"/>
    <w:rsid w:val="0054664F"/>
    <w:rsid w:val="0059769F"/>
    <w:rsid w:val="005C741E"/>
    <w:rsid w:val="006476E6"/>
    <w:rsid w:val="006C5BBE"/>
    <w:rsid w:val="0077251F"/>
    <w:rsid w:val="007E7720"/>
    <w:rsid w:val="00873595"/>
    <w:rsid w:val="00890915"/>
    <w:rsid w:val="008F0140"/>
    <w:rsid w:val="009202A5"/>
    <w:rsid w:val="00956029"/>
    <w:rsid w:val="0099000B"/>
    <w:rsid w:val="00A01804"/>
    <w:rsid w:val="00A64A71"/>
    <w:rsid w:val="00A958AE"/>
    <w:rsid w:val="00AB2E2F"/>
    <w:rsid w:val="00AD77CE"/>
    <w:rsid w:val="00B7382F"/>
    <w:rsid w:val="00B84DB4"/>
    <w:rsid w:val="00BA3071"/>
    <w:rsid w:val="00C30A5F"/>
    <w:rsid w:val="00C43C89"/>
    <w:rsid w:val="00C5487D"/>
    <w:rsid w:val="00C56DD9"/>
    <w:rsid w:val="00DA3360"/>
    <w:rsid w:val="00E52562"/>
    <w:rsid w:val="00E73BA9"/>
    <w:rsid w:val="00E977AA"/>
    <w:rsid w:val="00EF679A"/>
    <w:rsid w:val="00F6188B"/>
    <w:rsid w:val="00F83807"/>
    <w:rsid w:val="00FE0591"/>
    <w:rsid w:val="00FE7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DB4"/>
    <w:rPr>
      <w:sz w:val="18"/>
      <w:szCs w:val="18"/>
    </w:rPr>
  </w:style>
  <w:style w:type="paragraph" w:styleId="a4">
    <w:name w:val="footer"/>
    <w:basedOn w:val="a"/>
    <w:link w:val="Char0"/>
    <w:uiPriority w:val="99"/>
    <w:unhideWhenUsed/>
    <w:rsid w:val="00B84DB4"/>
    <w:pPr>
      <w:tabs>
        <w:tab w:val="center" w:pos="4153"/>
        <w:tab w:val="right" w:pos="8306"/>
      </w:tabs>
      <w:snapToGrid w:val="0"/>
      <w:jc w:val="left"/>
    </w:pPr>
    <w:rPr>
      <w:sz w:val="18"/>
      <w:szCs w:val="18"/>
    </w:rPr>
  </w:style>
  <w:style w:type="character" w:customStyle="1" w:styleId="Char0">
    <w:name w:val="页脚 Char"/>
    <w:basedOn w:val="a0"/>
    <w:link w:val="a4"/>
    <w:uiPriority w:val="99"/>
    <w:rsid w:val="00B84DB4"/>
    <w:rPr>
      <w:sz w:val="18"/>
      <w:szCs w:val="18"/>
    </w:rPr>
  </w:style>
  <w:style w:type="paragraph" w:styleId="a5">
    <w:name w:val="Date"/>
    <w:basedOn w:val="a"/>
    <w:next w:val="a"/>
    <w:link w:val="Char1"/>
    <w:uiPriority w:val="99"/>
    <w:semiHidden/>
    <w:unhideWhenUsed/>
    <w:rsid w:val="00B84DB4"/>
    <w:pPr>
      <w:ind w:leftChars="2500" w:left="100"/>
    </w:pPr>
  </w:style>
  <w:style w:type="character" w:customStyle="1" w:styleId="Char1">
    <w:name w:val="日期 Char"/>
    <w:basedOn w:val="a0"/>
    <w:link w:val="a5"/>
    <w:uiPriority w:val="99"/>
    <w:semiHidden/>
    <w:rsid w:val="00B84DB4"/>
  </w:style>
  <w:style w:type="table" w:styleId="a6">
    <w:name w:val="Table Grid"/>
    <w:basedOn w:val="a1"/>
    <w:uiPriority w:val="39"/>
    <w:rsid w:val="00A95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19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xuxiajing0710@163.com</dc:creator>
  <cp:keywords/>
  <dc:description/>
  <cp:lastModifiedBy>Administrator</cp:lastModifiedBy>
  <cp:revision>29</cp:revision>
  <dcterms:created xsi:type="dcterms:W3CDTF">2021-05-06T05:53:00Z</dcterms:created>
  <dcterms:modified xsi:type="dcterms:W3CDTF">2021-09-03T05:23:00Z</dcterms:modified>
</cp:coreProperties>
</file>